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BD2" w:rsidRPr="007B1234" w:rsidRDefault="007866B7" w:rsidP="007866B7">
      <w:pPr>
        <w:spacing w:line="480" w:lineRule="auto"/>
        <w:jc w:val="center"/>
        <w:rPr>
          <w:rFonts w:eastAsia="黑体"/>
          <w:sz w:val="32"/>
          <w:szCs w:val="32"/>
        </w:rPr>
      </w:pPr>
      <w:r w:rsidRPr="007B1234">
        <w:rPr>
          <w:rFonts w:eastAsia="黑体" w:hAnsi="黑体"/>
          <w:sz w:val="32"/>
          <w:szCs w:val="32"/>
        </w:rPr>
        <w:t>天津大学关于认真落实第二批科研经费管理情况</w:t>
      </w:r>
    </w:p>
    <w:p w:rsidR="007866B7" w:rsidRPr="007B1234" w:rsidRDefault="007866B7" w:rsidP="007866B7">
      <w:pPr>
        <w:spacing w:line="480" w:lineRule="auto"/>
        <w:jc w:val="center"/>
        <w:rPr>
          <w:rFonts w:eastAsia="黑体"/>
          <w:sz w:val="32"/>
          <w:szCs w:val="32"/>
        </w:rPr>
      </w:pPr>
      <w:r w:rsidRPr="007B1234">
        <w:rPr>
          <w:rFonts w:eastAsia="黑体" w:hAnsi="黑体"/>
          <w:sz w:val="32"/>
          <w:szCs w:val="32"/>
        </w:rPr>
        <w:t>专项检查工作的通知</w:t>
      </w:r>
    </w:p>
    <w:p w:rsidR="007866B7" w:rsidRPr="007B1234" w:rsidRDefault="007866B7" w:rsidP="007866B7">
      <w:pPr>
        <w:spacing w:line="480" w:lineRule="auto"/>
        <w:rPr>
          <w:rFonts w:eastAsia="黑体"/>
          <w:sz w:val="32"/>
          <w:szCs w:val="32"/>
        </w:rPr>
      </w:pPr>
    </w:p>
    <w:p w:rsidR="007866B7" w:rsidRPr="007B1234" w:rsidRDefault="007866B7" w:rsidP="007866B7">
      <w:pPr>
        <w:spacing w:line="480" w:lineRule="auto"/>
        <w:rPr>
          <w:b/>
          <w:sz w:val="28"/>
          <w:szCs w:val="28"/>
        </w:rPr>
      </w:pPr>
      <w:r w:rsidRPr="007B1234">
        <w:rPr>
          <w:rFonts w:hAnsi="宋体"/>
          <w:sz w:val="28"/>
          <w:szCs w:val="28"/>
        </w:rPr>
        <w:t>各学院（部）、直属单位：</w:t>
      </w:r>
    </w:p>
    <w:p w:rsidR="007866B7" w:rsidRPr="007B1234" w:rsidRDefault="007866B7" w:rsidP="007866B7">
      <w:pPr>
        <w:spacing w:line="480" w:lineRule="auto"/>
        <w:ind w:firstLineChars="200" w:firstLine="560"/>
        <w:rPr>
          <w:sz w:val="28"/>
          <w:szCs w:val="28"/>
        </w:rPr>
      </w:pPr>
      <w:r w:rsidRPr="007B1234">
        <w:rPr>
          <w:rFonts w:hAnsi="宋体"/>
          <w:sz w:val="28"/>
          <w:szCs w:val="28"/>
        </w:rPr>
        <w:t>为进一步规范教育部直属高校科研经费管理，保护科研人员的积极性、创造性，促进科技创新和教育事业健康发展、科学发展，教育部办公厅近日部署了开展直属高校科研经费管理情况第二批专项检查的工作。此次检查</w:t>
      </w:r>
      <w:r w:rsidR="009D2020" w:rsidRPr="007B1234">
        <w:rPr>
          <w:rFonts w:hAnsi="宋体"/>
          <w:sz w:val="28"/>
          <w:szCs w:val="28"/>
        </w:rPr>
        <w:t>时间为</w:t>
      </w:r>
      <w:r w:rsidRPr="007B1234">
        <w:rPr>
          <w:sz w:val="28"/>
          <w:szCs w:val="28"/>
        </w:rPr>
        <w:t>2014</w:t>
      </w:r>
      <w:r w:rsidRPr="007B1234">
        <w:rPr>
          <w:rFonts w:hAnsi="宋体"/>
          <w:sz w:val="28"/>
          <w:szCs w:val="28"/>
        </w:rPr>
        <w:t>年</w:t>
      </w:r>
      <w:r w:rsidRPr="007B1234">
        <w:rPr>
          <w:sz w:val="28"/>
          <w:szCs w:val="28"/>
        </w:rPr>
        <w:t>10</w:t>
      </w:r>
      <w:r w:rsidRPr="007B1234">
        <w:rPr>
          <w:rFonts w:hAnsi="宋体"/>
          <w:sz w:val="28"/>
          <w:szCs w:val="28"/>
        </w:rPr>
        <w:t>月</w:t>
      </w:r>
      <w:r w:rsidR="009D2020" w:rsidRPr="007B1234">
        <w:rPr>
          <w:sz w:val="28"/>
          <w:szCs w:val="28"/>
        </w:rPr>
        <w:t>16</w:t>
      </w:r>
      <w:r w:rsidRPr="007B1234">
        <w:rPr>
          <w:rFonts w:hAnsi="宋体"/>
          <w:sz w:val="28"/>
          <w:szCs w:val="28"/>
        </w:rPr>
        <w:t>日－</w:t>
      </w:r>
      <w:r w:rsidRPr="007B1234">
        <w:rPr>
          <w:sz w:val="28"/>
          <w:szCs w:val="28"/>
        </w:rPr>
        <w:t>10</w:t>
      </w:r>
      <w:r w:rsidRPr="007B1234">
        <w:rPr>
          <w:rFonts w:hAnsi="宋体"/>
          <w:sz w:val="28"/>
          <w:szCs w:val="28"/>
        </w:rPr>
        <w:t>月</w:t>
      </w:r>
      <w:r w:rsidR="009D2020" w:rsidRPr="007B1234">
        <w:rPr>
          <w:sz w:val="28"/>
          <w:szCs w:val="28"/>
        </w:rPr>
        <w:t>22</w:t>
      </w:r>
      <w:r w:rsidRPr="007B1234">
        <w:rPr>
          <w:rFonts w:hAnsi="宋体"/>
          <w:sz w:val="28"/>
          <w:szCs w:val="28"/>
        </w:rPr>
        <w:t>日，为期一周。学校高度重视此项工作，经学校科研经费管理领导小组研究决定，将《教育部办公厅关于开展直属高校科研经费管理情况第二批专项检查的通知》转发给你们，并作具体部署如下：</w:t>
      </w:r>
    </w:p>
    <w:p w:rsidR="007866B7" w:rsidRPr="007B1234" w:rsidRDefault="00AE5609" w:rsidP="00AE5609">
      <w:pPr>
        <w:spacing w:line="480" w:lineRule="auto"/>
        <w:ind w:left="420" w:hangingChars="150" w:hanging="420"/>
        <w:rPr>
          <w:sz w:val="28"/>
          <w:szCs w:val="28"/>
        </w:rPr>
      </w:pPr>
      <w:r w:rsidRPr="007B1234">
        <w:rPr>
          <w:sz w:val="28"/>
          <w:szCs w:val="28"/>
        </w:rPr>
        <w:t>1</w:t>
      </w:r>
      <w:r w:rsidRPr="007B1234">
        <w:rPr>
          <w:rFonts w:hAnsi="宋体"/>
          <w:sz w:val="28"/>
          <w:szCs w:val="28"/>
        </w:rPr>
        <w:t>、</w:t>
      </w:r>
      <w:r w:rsidR="007866B7" w:rsidRPr="007B1234">
        <w:rPr>
          <w:rFonts w:hAnsi="宋体"/>
          <w:sz w:val="28"/>
          <w:szCs w:val="28"/>
        </w:rPr>
        <w:t>请各单位领导班子高度重视此项工作，认真组织学习《国务院关于改进加强中央财政科研项目和资金管理的若干意见》（国发〔</w:t>
      </w:r>
      <w:r w:rsidR="007866B7" w:rsidRPr="007B1234">
        <w:rPr>
          <w:sz w:val="28"/>
          <w:szCs w:val="28"/>
        </w:rPr>
        <w:t>2014</w:t>
      </w:r>
      <w:r w:rsidR="007866B7" w:rsidRPr="007B1234">
        <w:rPr>
          <w:rFonts w:hAnsi="宋体"/>
          <w:sz w:val="28"/>
          <w:szCs w:val="28"/>
        </w:rPr>
        <w:t>〕</w:t>
      </w:r>
      <w:r w:rsidR="007866B7" w:rsidRPr="007B1234">
        <w:rPr>
          <w:sz w:val="28"/>
          <w:szCs w:val="28"/>
        </w:rPr>
        <w:t>11</w:t>
      </w:r>
      <w:r w:rsidR="007866B7" w:rsidRPr="007B1234">
        <w:rPr>
          <w:rFonts w:hAnsi="宋体"/>
          <w:sz w:val="28"/>
          <w:szCs w:val="28"/>
        </w:rPr>
        <w:t>号），高校科研项目、科研经费、科研行为管理</w:t>
      </w:r>
      <w:r w:rsidR="007866B7" w:rsidRPr="007B1234">
        <w:rPr>
          <w:sz w:val="28"/>
          <w:szCs w:val="28"/>
        </w:rPr>
        <w:t>3</w:t>
      </w:r>
      <w:r w:rsidR="007866B7" w:rsidRPr="007B1234">
        <w:rPr>
          <w:rFonts w:hAnsi="宋体"/>
          <w:sz w:val="28"/>
          <w:szCs w:val="28"/>
        </w:rPr>
        <w:t>个《意见》并在工作中予以贯彻；</w:t>
      </w:r>
    </w:p>
    <w:p w:rsidR="007866B7" w:rsidRPr="007B1234" w:rsidRDefault="00AE5609" w:rsidP="00AE5609">
      <w:pPr>
        <w:ind w:left="420" w:hangingChars="150" w:hanging="420"/>
        <w:jc w:val="left"/>
        <w:rPr>
          <w:rFonts w:eastAsia="黑体"/>
          <w:sz w:val="36"/>
          <w:szCs w:val="36"/>
        </w:rPr>
      </w:pPr>
      <w:r w:rsidRPr="007B1234">
        <w:rPr>
          <w:sz w:val="28"/>
          <w:szCs w:val="28"/>
        </w:rPr>
        <w:t>2</w:t>
      </w:r>
      <w:r w:rsidRPr="007B1234">
        <w:rPr>
          <w:rFonts w:hAnsi="宋体"/>
          <w:sz w:val="28"/>
          <w:szCs w:val="28"/>
        </w:rPr>
        <w:t>、</w:t>
      </w:r>
      <w:r w:rsidR="007866B7" w:rsidRPr="007B1234">
        <w:rPr>
          <w:rFonts w:hAnsi="宋体"/>
          <w:sz w:val="28"/>
          <w:szCs w:val="28"/>
        </w:rPr>
        <w:t>督促有关老师认真做好自查自纠工作，检查</w:t>
      </w:r>
      <w:r w:rsidR="007866B7" w:rsidRPr="007B1234">
        <w:rPr>
          <w:sz w:val="28"/>
          <w:szCs w:val="28"/>
        </w:rPr>
        <w:t>2011</w:t>
      </w:r>
      <w:r w:rsidR="007866B7" w:rsidRPr="007B1234">
        <w:rPr>
          <w:rFonts w:hAnsi="宋体"/>
          <w:sz w:val="28"/>
          <w:szCs w:val="28"/>
        </w:rPr>
        <w:t>年以来本人承担的科研项目及其经费使用管理情况，执行国家政策规定情况，制度建设和制度执行情况。重点检查科研经费预算、支出的情况，经费使用的合</w:t>
      </w:r>
      <w:proofErr w:type="gramStart"/>
      <w:r w:rsidR="007866B7" w:rsidRPr="007B1234">
        <w:rPr>
          <w:rFonts w:hAnsi="宋体"/>
          <w:sz w:val="28"/>
          <w:szCs w:val="28"/>
        </w:rPr>
        <w:t>规</w:t>
      </w:r>
      <w:proofErr w:type="gramEnd"/>
      <w:r w:rsidR="007866B7" w:rsidRPr="007B1234">
        <w:rPr>
          <w:rFonts w:hAnsi="宋体"/>
          <w:sz w:val="28"/>
          <w:szCs w:val="28"/>
        </w:rPr>
        <w:t>性、合理性、真实性和相关性情况</w:t>
      </w:r>
      <w:r w:rsidR="0071186E" w:rsidRPr="007B1234">
        <w:rPr>
          <w:rFonts w:hAnsi="宋体"/>
          <w:sz w:val="28"/>
          <w:szCs w:val="28"/>
        </w:rPr>
        <w:t>；</w:t>
      </w:r>
    </w:p>
    <w:p w:rsidR="0071186E" w:rsidRPr="007B1234" w:rsidRDefault="00AE5609" w:rsidP="0071186E">
      <w:pPr>
        <w:ind w:left="420" w:hangingChars="150" w:hanging="420"/>
        <w:jc w:val="left"/>
        <w:rPr>
          <w:rFonts w:eastAsia="黑体"/>
          <w:sz w:val="36"/>
          <w:szCs w:val="36"/>
        </w:rPr>
      </w:pPr>
      <w:r w:rsidRPr="007B1234">
        <w:rPr>
          <w:sz w:val="28"/>
          <w:szCs w:val="28"/>
        </w:rPr>
        <w:t>3</w:t>
      </w:r>
      <w:r w:rsidRPr="007B1234">
        <w:rPr>
          <w:rFonts w:hAnsi="宋体"/>
          <w:sz w:val="28"/>
          <w:szCs w:val="28"/>
        </w:rPr>
        <w:t>、</w:t>
      </w:r>
      <w:r w:rsidR="0071186E" w:rsidRPr="007B1234">
        <w:rPr>
          <w:rFonts w:hAnsi="宋体"/>
          <w:sz w:val="28"/>
          <w:szCs w:val="28"/>
        </w:rPr>
        <w:t>项目负责人</w:t>
      </w:r>
      <w:r w:rsidR="007866B7" w:rsidRPr="007B1234">
        <w:rPr>
          <w:rFonts w:hAnsi="宋体"/>
          <w:sz w:val="28"/>
          <w:szCs w:val="28"/>
        </w:rPr>
        <w:t>对照有关规定自查中发现的问题，要主动报告并及时纠正</w:t>
      </w:r>
      <w:r w:rsidR="007D3840" w:rsidRPr="007B1234">
        <w:rPr>
          <w:rFonts w:hAnsi="宋体"/>
          <w:sz w:val="28"/>
          <w:szCs w:val="28"/>
        </w:rPr>
        <w:t>，</w:t>
      </w:r>
      <w:r w:rsidR="0071186E" w:rsidRPr="007B1234">
        <w:rPr>
          <w:rFonts w:hAnsi="宋体"/>
          <w:sz w:val="28"/>
          <w:szCs w:val="28"/>
        </w:rPr>
        <w:t>并在自查的基础上填写天津大学科研项目负责人经费使用情况自查表，自查表格式见附件</w:t>
      </w:r>
      <w:r w:rsidR="0071186E" w:rsidRPr="007B1234">
        <w:rPr>
          <w:sz w:val="28"/>
          <w:szCs w:val="28"/>
        </w:rPr>
        <w:t>6</w:t>
      </w:r>
      <w:r w:rsidR="0071186E" w:rsidRPr="007B1234">
        <w:rPr>
          <w:rFonts w:hAnsi="宋体"/>
          <w:sz w:val="28"/>
          <w:szCs w:val="28"/>
        </w:rPr>
        <w:t>；</w:t>
      </w:r>
    </w:p>
    <w:p w:rsidR="007866B7" w:rsidRPr="007B1234" w:rsidRDefault="0071186E" w:rsidP="00AE5609">
      <w:pPr>
        <w:spacing w:line="480" w:lineRule="auto"/>
        <w:ind w:left="420" w:hangingChars="150" w:hanging="420"/>
        <w:rPr>
          <w:sz w:val="28"/>
          <w:szCs w:val="28"/>
        </w:rPr>
      </w:pPr>
      <w:r w:rsidRPr="007B1234">
        <w:rPr>
          <w:sz w:val="28"/>
          <w:szCs w:val="28"/>
        </w:rPr>
        <w:lastRenderedPageBreak/>
        <w:t>4</w:t>
      </w:r>
      <w:r w:rsidRPr="007B1234">
        <w:rPr>
          <w:rFonts w:hAnsi="宋体"/>
          <w:sz w:val="28"/>
          <w:szCs w:val="28"/>
        </w:rPr>
        <w:t>、</w:t>
      </w:r>
      <w:r w:rsidR="007D3840" w:rsidRPr="007B1234">
        <w:rPr>
          <w:rFonts w:hAnsi="宋体"/>
          <w:sz w:val="28"/>
          <w:szCs w:val="28"/>
        </w:rPr>
        <w:t>请各单位</w:t>
      </w:r>
      <w:r w:rsidRPr="007B1234">
        <w:rPr>
          <w:rFonts w:hAnsi="宋体"/>
          <w:sz w:val="28"/>
          <w:szCs w:val="28"/>
        </w:rPr>
        <w:t>在负责人自查的基础上</w:t>
      </w:r>
      <w:r w:rsidR="007D3840" w:rsidRPr="007B1234">
        <w:rPr>
          <w:rFonts w:hAnsi="宋体"/>
          <w:sz w:val="28"/>
          <w:szCs w:val="28"/>
        </w:rPr>
        <w:t>将</w:t>
      </w:r>
      <w:r w:rsidRPr="007B1234">
        <w:rPr>
          <w:rFonts w:hAnsi="宋体"/>
          <w:sz w:val="28"/>
          <w:szCs w:val="28"/>
        </w:rPr>
        <w:t>学院科研经费管理情况自查报告</w:t>
      </w:r>
      <w:r w:rsidR="007D3840" w:rsidRPr="007B1234">
        <w:rPr>
          <w:rFonts w:hAnsi="宋体"/>
          <w:sz w:val="28"/>
          <w:szCs w:val="28"/>
        </w:rPr>
        <w:t>于</w:t>
      </w:r>
      <w:r w:rsidR="007D3840" w:rsidRPr="007B1234">
        <w:rPr>
          <w:sz w:val="28"/>
          <w:szCs w:val="28"/>
        </w:rPr>
        <w:t>10</w:t>
      </w:r>
      <w:r w:rsidR="007D3840" w:rsidRPr="007B1234">
        <w:rPr>
          <w:rFonts w:hAnsi="宋体"/>
          <w:sz w:val="28"/>
          <w:szCs w:val="28"/>
        </w:rPr>
        <w:t>月</w:t>
      </w:r>
      <w:r w:rsidR="007D3840" w:rsidRPr="007B1234">
        <w:rPr>
          <w:sz w:val="28"/>
          <w:szCs w:val="28"/>
        </w:rPr>
        <w:t>13</w:t>
      </w:r>
      <w:r w:rsidR="007D3840" w:rsidRPr="007B1234">
        <w:rPr>
          <w:rFonts w:hAnsi="宋体"/>
          <w:sz w:val="28"/>
          <w:szCs w:val="28"/>
        </w:rPr>
        <w:t>日</w:t>
      </w:r>
      <w:r w:rsidR="0061611D" w:rsidRPr="007B1234">
        <w:rPr>
          <w:rFonts w:hAnsi="宋体"/>
          <w:sz w:val="28"/>
          <w:szCs w:val="28"/>
        </w:rPr>
        <w:t>以</w:t>
      </w:r>
      <w:r w:rsidR="007D3840" w:rsidRPr="007B1234">
        <w:rPr>
          <w:rFonts w:hAnsi="宋体"/>
          <w:sz w:val="28"/>
          <w:szCs w:val="28"/>
        </w:rPr>
        <w:t>学院为单位交到</w:t>
      </w:r>
      <w:r w:rsidR="007D3840" w:rsidRPr="007B1234">
        <w:rPr>
          <w:sz w:val="28"/>
          <w:szCs w:val="28"/>
        </w:rPr>
        <w:t>9</w:t>
      </w:r>
      <w:r w:rsidR="007D3840" w:rsidRPr="007B1234">
        <w:rPr>
          <w:rFonts w:hAnsi="宋体"/>
          <w:sz w:val="28"/>
          <w:szCs w:val="28"/>
        </w:rPr>
        <w:t>楼</w:t>
      </w:r>
      <w:r w:rsidR="007D3840" w:rsidRPr="007B1234">
        <w:rPr>
          <w:sz w:val="28"/>
          <w:szCs w:val="28"/>
        </w:rPr>
        <w:t>422</w:t>
      </w:r>
      <w:r w:rsidR="007D3840" w:rsidRPr="007B1234">
        <w:rPr>
          <w:rFonts w:hAnsi="宋体"/>
          <w:sz w:val="28"/>
          <w:szCs w:val="28"/>
        </w:rPr>
        <w:t>室纪委办公室王文玲，自查报告格式见附件</w:t>
      </w:r>
      <w:r w:rsidRPr="007B1234">
        <w:rPr>
          <w:sz w:val="28"/>
          <w:szCs w:val="28"/>
        </w:rPr>
        <w:t>7</w:t>
      </w:r>
      <w:r w:rsidR="007866B7" w:rsidRPr="007B1234">
        <w:rPr>
          <w:rFonts w:hAnsi="宋体"/>
          <w:sz w:val="28"/>
          <w:szCs w:val="28"/>
        </w:rPr>
        <w:t>；</w:t>
      </w:r>
    </w:p>
    <w:p w:rsidR="007866B7" w:rsidRPr="007B1234" w:rsidRDefault="007866B7" w:rsidP="007866B7">
      <w:pPr>
        <w:pStyle w:val="a5"/>
        <w:spacing w:line="480" w:lineRule="auto"/>
        <w:ind w:left="840" w:firstLine="560"/>
        <w:rPr>
          <w:sz w:val="28"/>
          <w:szCs w:val="28"/>
        </w:rPr>
      </w:pPr>
      <w:r w:rsidRPr="007B1234">
        <w:rPr>
          <w:rFonts w:hAnsi="宋体"/>
          <w:sz w:val="28"/>
          <w:szCs w:val="28"/>
        </w:rPr>
        <w:t>学校科研经费管理领导小组联系人：</w:t>
      </w:r>
    </w:p>
    <w:p w:rsidR="004D17AD" w:rsidRPr="007B1234" w:rsidRDefault="004D17AD" w:rsidP="007866B7">
      <w:pPr>
        <w:pStyle w:val="a5"/>
        <w:spacing w:line="480" w:lineRule="auto"/>
        <w:ind w:left="840" w:firstLine="560"/>
        <w:rPr>
          <w:sz w:val="28"/>
          <w:szCs w:val="28"/>
        </w:rPr>
      </w:pPr>
      <w:r w:rsidRPr="007B1234">
        <w:rPr>
          <w:rFonts w:hAnsi="宋体"/>
          <w:sz w:val="28"/>
          <w:szCs w:val="28"/>
        </w:rPr>
        <w:t>纪委：</w:t>
      </w:r>
      <w:r w:rsidR="0018520C" w:rsidRPr="007B1234">
        <w:rPr>
          <w:rFonts w:hAnsi="宋体"/>
          <w:sz w:val="28"/>
          <w:szCs w:val="28"/>
        </w:rPr>
        <w:t>李哲</w:t>
      </w:r>
    </w:p>
    <w:p w:rsidR="004D17AD" w:rsidRPr="007B1234" w:rsidRDefault="004D17AD" w:rsidP="007866B7">
      <w:pPr>
        <w:pStyle w:val="a5"/>
        <w:spacing w:line="480" w:lineRule="auto"/>
        <w:ind w:left="840" w:firstLine="560"/>
        <w:rPr>
          <w:sz w:val="28"/>
          <w:szCs w:val="28"/>
        </w:rPr>
      </w:pPr>
      <w:r w:rsidRPr="007B1234">
        <w:rPr>
          <w:rFonts w:hAnsi="宋体"/>
          <w:sz w:val="28"/>
          <w:szCs w:val="28"/>
        </w:rPr>
        <w:t>人事：</w:t>
      </w:r>
      <w:r w:rsidR="007D3840" w:rsidRPr="007B1234">
        <w:rPr>
          <w:rFonts w:hAnsi="宋体"/>
          <w:sz w:val="28"/>
          <w:szCs w:val="28"/>
        </w:rPr>
        <w:t>杜青</w:t>
      </w:r>
    </w:p>
    <w:p w:rsidR="007866B7" w:rsidRPr="007B1234" w:rsidRDefault="007866B7" w:rsidP="007866B7">
      <w:pPr>
        <w:pStyle w:val="a5"/>
        <w:spacing w:line="480" w:lineRule="auto"/>
        <w:ind w:left="840" w:firstLine="560"/>
        <w:rPr>
          <w:sz w:val="28"/>
          <w:szCs w:val="28"/>
        </w:rPr>
      </w:pPr>
      <w:r w:rsidRPr="007B1234">
        <w:rPr>
          <w:rFonts w:hAnsi="宋体"/>
          <w:sz w:val="28"/>
          <w:szCs w:val="28"/>
        </w:rPr>
        <w:t>财务：</w:t>
      </w:r>
      <w:r w:rsidR="0018520C" w:rsidRPr="007B1234">
        <w:rPr>
          <w:rFonts w:hAnsi="宋体"/>
          <w:sz w:val="28"/>
          <w:szCs w:val="28"/>
        </w:rPr>
        <w:t>魏欣</w:t>
      </w:r>
    </w:p>
    <w:p w:rsidR="007866B7" w:rsidRPr="007B1234" w:rsidRDefault="007866B7" w:rsidP="007866B7">
      <w:pPr>
        <w:pStyle w:val="a5"/>
        <w:spacing w:line="480" w:lineRule="auto"/>
        <w:ind w:left="840" w:firstLine="560"/>
        <w:rPr>
          <w:sz w:val="28"/>
          <w:szCs w:val="28"/>
        </w:rPr>
      </w:pPr>
      <w:r w:rsidRPr="007B1234">
        <w:rPr>
          <w:rFonts w:hAnsi="宋体"/>
          <w:sz w:val="28"/>
          <w:szCs w:val="28"/>
        </w:rPr>
        <w:t>科研：</w:t>
      </w:r>
      <w:r w:rsidR="0018520C" w:rsidRPr="007B1234">
        <w:rPr>
          <w:rFonts w:hAnsi="宋体"/>
          <w:sz w:val="28"/>
          <w:szCs w:val="28"/>
        </w:rPr>
        <w:t>魏建宏</w:t>
      </w:r>
    </w:p>
    <w:p w:rsidR="004D17AD" w:rsidRPr="007B1234" w:rsidRDefault="007866B7" w:rsidP="004D17AD">
      <w:pPr>
        <w:pStyle w:val="a5"/>
        <w:spacing w:line="480" w:lineRule="auto"/>
        <w:ind w:left="840" w:firstLine="560"/>
        <w:rPr>
          <w:sz w:val="28"/>
          <w:szCs w:val="28"/>
        </w:rPr>
      </w:pPr>
      <w:r w:rsidRPr="007B1234">
        <w:rPr>
          <w:rFonts w:hAnsi="宋体"/>
          <w:sz w:val="28"/>
          <w:szCs w:val="28"/>
        </w:rPr>
        <w:t>审计：</w:t>
      </w:r>
      <w:r w:rsidR="0018520C" w:rsidRPr="007B1234">
        <w:rPr>
          <w:rFonts w:hAnsi="宋体"/>
          <w:sz w:val="28"/>
          <w:szCs w:val="28"/>
        </w:rPr>
        <w:t>高</w:t>
      </w:r>
      <w:proofErr w:type="gramStart"/>
      <w:r w:rsidR="0018520C" w:rsidRPr="007B1234">
        <w:rPr>
          <w:rFonts w:hAnsi="宋体"/>
          <w:sz w:val="28"/>
          <w:szCs w:val="28"/>
        </w:rPr>
        <w:t>浩</w:t>
      </w:r>
      <w:proofErr w:type="gramEnd"/>
      <w:r w:rsidR="0018520C" w:rsidRPr="007B1234">
        <w:rPr>
          <w:rFonts w:hAnsi="宋体"/>
          <w:sz w:val="28"/>
          <w:szCs w:val="28"/>
        </w:rPr>
        <w:t>伟</w:t>
      </w:r>
    </w:p>
    <w:p w:rsidR="007866B7" w:rsidRPr="007B1234" w:rsidRDefault="007866B7" w:rsidP="007866B7">
      <w:pPr>
        <w:spacing w:line="480" w:lineRule="auto"/>
        <w:ind w:firstLine="480"/>
        <w:rPr>
          <w:sz w:val="28"/>
          <w:szCs w:val="28"/>
        </w:rPr>
      </w:pPr>
      <w:r w:rsidRPr="007B1234">
        <w:rPr>
          <w:rFonts w:hAnsi="宋体"/>
          <w:sz w:val="28"/>
          <w:szCs w:val="28"/>
        </w:rPr>
        <w:t>附件</w:t>
      </w:r>
      <w:r w:rsidRPr="007B1234">
        <w:rPr>
          <w:sz w:val="28"/>
          <w:szCs w:val="28"/>
        </w:rPr>
        <w:t>1</w:t>
      </w:r>
      <w:r w:rsidRPr="007B1234">
        <w:rPr>
          <w:rFonts w:hAnsi="宋体"/>
          <w:sz w:val="28"/>
          <w:szCs w:val="28"/>
        </w:rPr>
        <w:t>：教育部办公厅关于开展直属高校科研经费管理情况第二批专项检查的通知</w:t>
      </w:r>
    </w:p>
    <w:p w:rsidR="007866B7" w:rsidRPr="007B1234" w:rsidRDefault="007866B7" w:rsidP="007866B7">
      <w:pPr>
        <w:spacing w:line="480" w:lineRule="auto"/>
        <w:ind w:firstLine="480"/>
        <w:rPr>
          <w:sz w:val="28"/>
          <w:szCs w:val="28"/>
        </w:rPr>
      </w:pPr>
      <w:r w:rsidRPr="007B1234">
        <w:rPr>
          <w:rFonts w:hAnsi="宋体"/>
          <w:sz w:val="28"/>
          <w:szCs w:val="28"/>
        </w:rPr>
        <w:t>附件</w:t>
      </w:r>
      <w:r w:rsidRPr="007B1234">
        <w:rPr>
          <w:sz w:val="28"/>
          <w:szCs w:val="28"/>
        </w:rPr>
        <w:t>2</w:t>
      </w:r>
      <w:r w:rsidRPr="007B1234">
        <w:rPr>
          <w:rFonts w:hAnsi="宋体"/>
          <w:sz w:val="28"/>
          <w:szCs w:val="28"/>
        </w:rPr>
        <w:t>：国务院关于改进加强中央财政科研项目和资金管理的若干意见</w:t>
      </w:r>
    </w:p>
    <w:p w:rsidR="007866B7" w:rsidRPr="007B1234" w:rsidRDefault="007866B7" w:rsidP="007866B7">
      <w:pPr>
        <w:spacing w:line="480" w:lineRule="auto"/>
        <w:ind w:firstLine="480"/>
        <w:rPr>
          <w:sz w:val="28"/>
          <w:szCs w:val="28"/>
        </w:rPr>
      </w:pPr>
      <w:r w:rsidRPr="007B1234">
        <w:rPr>
          <w:rFonts w:hAnsi="宋体"/>
          <w:sz w:val="28"/>
          <w:szCs w:val="28"/>
        </w:rPr>
        <w:t>附件</w:t>
      </w:r>
      <w:r w:rsidRPr="007B1234">
        <w:rPr>
          <w:sz w:val="28"/>
          <w:szCs w:val="28"/>
        </w:rPr>
        <w:t>3</w:t>
      </w:r>
      <w:r w:rsidRPr="007B1234">
        <w:rPr>
          <w:rFonts w:hAnsi="宋体"/>
          <w:sz w:val="28"/>
          <w:szCs w:val="28"/>
        </w:rPr>
        <w:t>：教育部财政部关于加强中央部门所属高校科研经费管理的意见</w:t>
      </w:r>
    </w:p>
    <w:p w:rsidR="007866B7" w:rsidRPr="007B1234" w:rsidRDefault="007866B7" w:rsidP="007866B7">
      <w:pPr>
        <w:spacing w:line="480" w:lineRule="auto"/>
        <w:ind w:firstLine="480"/>
        <w:rPr>
          <w:sz w:val="28"/>
          <w:szCs w:val="28"/>
        </w:rPr>
      </w:pPr>
      <w:r w:rsidRPr="007B1234">
        <w:rPr>
          <w:rFonts w:hAnsi="宋体"/>
          <w:sz w:val="28"/>
          <w:szCs w:val="28"/>
        </w:rPr>
        <w:t>附件</w:t>
      </w:r>
      <w:r w:rsidRPr="007B1234">
        <w:rPr>
          <w:sz w:val="28"/>
          <w:szCs w:val="28"/>
        </w:rPr>
        <w:t>4</w:t>
      </w:r>
      <w:r w:rsidRPr="007B1234">
        <w:rPr>
          <w:rFonts w:hAnsi="宋体"/>
          <w:sz w:val="28"/>
          <w:szCs w:val="28"/>
        </w:rPr>
        <w:t>：教育部关于进一步规范高校科研行为的意见</w:t>
      </w:r>
    </w:p>
    <w:p w:rsidR="007866B7" w:rsidRPr="007B1234" w:rsidRDefault="007866B7" w:rsidP="007866B7">
      <w:pPr>
        <w:spacing w:line="480" w:lineRule="auto"/>
        <w:ind w:firstLine="480"/>
        <w:rPr>
          <w:sz w:val="28"/>
          <w:szCs w:val="28"/>
        </w:rPr>
      </w:pPr>
      <w:r w:rsidRPr="007B1234">
        <w:rPr>
          <w:rFonts w:hAnsi="宋体"/>
          <w:sz w:val="28"/>
          <w:szCs w:val="28"/>
        </w:rPr>
        <w:t>附件</w:t>
      </w:r>
      <w:r w:rsidRPr="007B1234">
        <w:rPr>
          <w:sz w:val="28"/>
          <w:szCs w:val="28"/>
        </w:rPr>
        <w:t>5</w:t>
      </w:r>
      <w:r w:rsidRPr="007B1234">
        <w:rPr>
          <w:rFonts w:hAnsi="宋体"/>
          <w:sz w:val="28"/>
          <w:szCs w:val="28"/>
        </w:rPr>
        <w:t>：教育部关于进一步加强高校科研项目管理的意见</w:t>
      </w:r>
    </w:p>
    <w:p w:rsidR="00AE5609" w:rsidRPr="007B1234" w:rsidRDefault="007D3840" w:rsidP="007866B7">
      <w:pPr>
        <w:spacing w:line="480" w:lineRule="auto"/>
        <w:ind w:firstLine="480"/>
        <w:rPr>
          <w:sz w:val="28"/>
          <w:szCs w:val="28"/>
        </w:rPr>
      </w:pPr>
      <w:r w:rsidRPr="007B1234">
        <w:rPr>
          <w:rFonts w:hAnsi="宋体"/>
          <w:sz w:val="28"/>
          <w:szCs w:val="28"/>
        </w:rPr>
        <w:t>附件</w:t>
      </w:r>
      <w:r w:rsidRPr="007B1234">
        <w:rPr>
          <w:sz w:val="28"/>
          <w:szCs w:val="28"/>
        </w:rPr>
        <w:t>6</w:t>
      </w:r>
      <w:r w:rsidRPr="007B1234">
        <w:rPr>
          <w:rFonts w:hAnsi="宋体"/>
          <w:sz w:val="28"/>
          <w:szCs w:val="28"/>
        </w:rPr>
        <w:t>：</w:t>
      </w:r>
      <w:r w:rsidR="00AE5609" w:rsidRPr="007B1234">
        <w:rPr>
          <w:rFonts w:hAnsi="宋体"/>
          <w:sz w:val="28"/>
          <w:szCs w:val="28"/>
        </w:rPr>
        <w:t>天津大学科研项目负责人经费使用情况自查表</w:t>
      </w:r>
    </w:p>
    <w:p w:rsidR="007D3840" w:rsidRPr="007B1234" w:rsidRDefault="00AE5609" w:rsidP="007866B7">
      <w:pPr>
        <w:spacing w:line="480" w:lineRule="auto"/>
        <w:ind w:firstLine="480"/>
        <w:rPr>
          <w:sz w:val="28"/>
          <w:szCs w:val="28"/>
        </w:rPr>
      </w:pPr>
      <w:r w:rsidRPr="007B1234">
        <w:rPr>
          <w:rFonts w:hAnsi="宋体"/>
          <w:sz w:val="28"/>
          <w:szCs w:val="28"/>
        </w:rPr>
        <w:t>附件</w:t>
      </w:r>
      <w:r w:rsidRPr="007B1234">
        <w:rPr>
          <w:sz w:val="28"/>
          <w:szCs w:val="28"/>
        </w:rPr>
        <w:t>7</w:t>
      </w:r>
      <w:r w:rsidRPr="007B1234">
        <w:rPr>
          <w:rFonts w:hAnsi="宋体"/>
          <w:sz w:val="28"/>
          <w:szCs w:val="28"/>
        </w:rPr>
        <w:t>：</w:t>
      </w:r>
      <w:r w:rsidR="0071186E" w:rsidRPr="007B1234">
        <w:rPr>
          <w:rFonts w:hAnsi="宋体"/>
          <w:sz w:val="28"/>
          <w:szCs w:val="28"/>
        </w:rPr>
        <w:t>学院</w:t>
      </w:r>
      <w:r w:rsidR="007D3840" w:rsidRPr="007B1234">
        <w:rPr>
          <w:rFonts w:hAnsi="宋体"/>
          <w:sz w:val="28"/>
          <w:szCs w:val="28"/>
        </w:rPr>
        <w:t>科研经费管理情况自查报告</w:t>
      </w:r>
    </w:p>
    <w:p w:rsidR="00400A5D" w:rsidRPr="007B1234" w:rsidRDefault="00400A5D" w:rsidP="007866B7">
      <w:pPr>
        <w:spacing w:line="480" w:lineRule="auto"/>
        <w:rPr>
          <w:sz w:val="28"/>
          <w:szCs w:val="28"/>
        </w:rPr>
      </w:pPr>
    </w:p>
    <w:p w:rsidR="00400A5D" w:rsidRPr="007B1234" w:rsidRDefault="00400A5D" w:rsidP="00400A5D">
      <w:pPr>
        <w:spacing w:line="480" w:lineRule="auto"/>
        <w:ind w:firstLineChars="1450" w:firstLine="4060"/>
        <w:rPr>
          <w:sz w:val="28"/>
          <w:szCs w:val="28"/>
        </w:rPr>
      </w:pPr>
      <w:r w:rsidRPr="007B1234">
        <w:rPr>
          <w:rFonts w:hAnsi="宋体"/>
          <w:sz w:val="28"/>
          <w:szCs w:val="28"/>
        </w:rPr>
        <w:t>天津大学科研经费管理领导小组</w:t>
      </w:r>
    </w:p>
    <w:p w:rsidR="00973BCB" w:rsidRPr="007B1234" w:rsidRDefault="007866B7" w:rsidP="00400A5D">
      <w:pPr>
        <w:spacing w:line="480" w:lineRule="auto"/>
        <w:ind w:firstLineChars="1750" w:firstLine="4900"/>
        <w:rPr>
          <w:sz w:val="28"/>
          <w:szCs w:val="28"/>
        </w:rPr>
      </w:pPr>
      <w:r w:rsidRPr="007B1234">
        <w:rPr>
          <w:sz w:val="28"/>
          <w:szCs w:val="28"/>
        </w:rPr>
        <w:t>2014</w:t>
      </w:r>
      <w:r w:rsidRPr="007B1234">
        <w:rPr>
          <w:rFonts w:hAnsi="宋体"/>
          <w:sz w:val="28"/>
          <w:szCs w:val="28"/>
        </w:rPr>
        <w:t>年</w:t>
      </w:r>
      <w:r w:rsidRPr="007B1234">
        <w:rPr>
          <w:sz w:val="28"/>
          <w:szCs w:val="28"/>
        </w:rPr>
        <w:t>9</w:t>
      </w:r>
      <w:r w:rsidRPr="007B1234">
        <w:rPr>
          <w:rFonts w:hAnsi="宋体"/>
          <w:sz w:val="28"/>
          <w:szCs w:val="28"/>
        </w:rPr>
        <w:t>月</w:t>
      </w:r>
      <w:r w:rsidR="00E62043" w:rsidRPr="007B1234">
        <w:rPr>
          <w:sz w:val="28"/>
          <w:szCs w:val="28"/>
        </w:rPr>
        <w:t>30</w:t>
      </w:r>
      <w:r w:rsidRPr="007B1234">
        <w:rPr>
          <w:rFonts w:hAnsi="宋体"/>
          <w:sz w:val="28"/>
          <w:szCs w:val="28"/>
        </w:rPr>
        <w:t>日</w:t>
      </w:r>
      <w:bookmarkStart w:id="0" w:name="_GoBack"/>
      <w:bookmarkEnd w:id="0"/>
    </w:p>
    <w:sectPr w:rsidR="00973BCB" w:rsidRPr="007B1234" w:rsidSect="00BC777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468" w:rsidRDefault="00454468" w:rsidP="007866B7">
      <w:r>
        <w:separator/>
      </w:r>
    </w:p>
  </w:endnote>
  <w:endnote w:type="continuationSeparator" w:id="0">
    <w:p w:rsidR="00454468" w:rsidRDefault="00454468" w:rsidP="00786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366841"/>
      <w:docPartObj>
        <w:docPartGallery w:val="Page Numbers (Bottom of Page)"/>
        <w:docPartUnique/>
      </w:docPartObj>
    </w:sdtPr>
    <w:sdtContent>
      <w:sdt>
        <w:sdtPr>
          <w:id w:val="1728636285"/>
          <w:docPartObj>
            <w:docPartGallery w:val="Page Numbers (Top of Page)"/>
            <w:docPartUnique/>
          </w:docPartObj>
        </w:sdtPr>
        <w:sdtContent>
          <w:p w:rsidR="0061611D" w:rsidRDefault="0061611D">
            <w:pPr>
              <w:pStyle w:val="a4"/>
              <w:jc w:val="center"/>
            </w:pPr>
            <w:r>
              <w:rPr>
                <w:lang w:val="zh-CN"/>
              </w:rPr>
              <w:t xml:space="preserve"> </w:t>
            </w:r>
            <w:r w:rsidR="00BC7770">
              <w:rPr>
                <w:b/>
                <w:bCs/>
                <w:sz w:val="24"/>
                <w:szCs w:val="24"/>
              </w:rPr>
              <w:fldChar w:fldCharType="begin"/>
            </w:r>
            <w:r>
              <w:rPr>
                <w:b/>
                <w:bCs/>
              </w:rPr>
              <w:instrText>PAGE</w:instrText>
            </w:r>
            <w:r w:rsidR="00BC7770">
              <w:rPr>
                <w:b/>
                <w:bCs/>
                <w:sz w:val="24"/>
                <w:szCs w:val="24"/>
              </w:rPr>
              <w:fldChar w:fldCharType="separate"/>
            </w:r>
            <w:r w:rsidR="007B1234">
              <w:rPr>
                <w:b/>
                <w:bCs/>
                <w:noProof/>
              </w:rPr>
              <w:t>2</w:t>
            </w:r>
            <w:r w:rsidR="00BC7770">
              <w:rPr>
                <w:b/>
                <w:bCs/>
                <w:sz w:val="24"/>
                <w:szCs w:val="24"/>
              </w:rPr>
              <w:fldChar w:fldCharType="end"/>
            </w:r>
            <w:r>
              <w:rPr>
                <w:lang w:val="zh-CN"/>
              </w:rPr>
              <w:t xml:space="preserve"> / </w:t>
            </w:r>
            <w:r w:rsidR="00BC7770">
              <w:rPr>
                <w:b/>
                <w:bCs/>
                <w:sz w:val="24"/>
                <w:szCs w:val="24"/>
              </w:rPr>
              <w:fldChar w:fldCharType="begin"/>
            </w:r>
            <w:r>
              <w:rPr>
                <w:b/>
                <w:bCs/>
              </w:rPr>
              <w:instrText>NUMPAGES</w:instrText>
            </w:r>
            <w:r w:rsidR="00BC7770">
              <w:rPr>
                <w:b/>
                <w:bCs/>
                <w:sz w:val="24"/>
                <w:szCs w:val="24"/>
              </w:rPr>
              <w:fldChar w:fldCharType="separate"/>
            </w:r>
            <w:r w:rsidR="007B1234">
              <w:rPr>
                <w:b/>
                <w:bCs/>
                <w:noProof/>
              </w:rPr>
              <w:t>2</w:t>
            </w:r>
            <w:r w:rsidR="00BC7770">
              <w:rPr>
                <w:b/>
                <w:bCs/>
                <w:sz w:val="24"/>
                <w:szCs w:val="24"/>
              </w:rPr>
              <w:fldChar w:fldCharType="end"/>
            </w:r>
          </w:p>
        </w:sdtContent>
      </w:sdt>
    </w:sdtContent>
  </w:sdt>
  <w:p w:rsidR="0061611D" w:rsidRDefault="006161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468" w:rsidRDefault="00454468" w:rsidP="007866B7">
      <w:r>
        <w:separator/>
      </w:r>
    </w:p>
  </w:footnote>
  <w:footnote w:type="continuationSeparator" w:id="0">
    <w:p w:rsidR="00454468" w:rsidRDefault="00454468" w:rsidP="00786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94EBE"/>
    <w:multiLevelType w:val="hybridMultilevel"/>
    <w:tmpl w:val="5B18FE5C"/>
    <w:lvl w:ilvl="0" w:tplc="A0DA774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ABB"/>
    <w:rsid w:val="0006469E"/>
    <w:rsid w:val="000D4A65"/>
    <w:rsid w:val="000E1E58"/>
    <w:rsid w:val="000E4BD2"/>
    <w:rsid w:val="00135205"/>
    <w:rsid w:val="00135D4E"/>
    <w:rsid w:val="00174D61"/>
    <w:rsid w:val="001807A4"/>
    <w:rsid w:val="0018520C"/>
    <w:rsid w:val="001D484B"/>
    <w:rsid w:val="001E1DF1"/>
    <w:rsid w:val="002012EB"/>
    <w:rsid w:val="00204C00"/>
    <w:rsid w:val="0023285F"/>
    <w:rsid w:val="00257399"/>
    <w:rsid w:val="002777EE"/>
    <w:rsid w:val="002A6454"/>
    <w:rsid w:val="002A77B1"/>
    <w:rsid w:val="002D62F3"/>
    <w:rsid w:val="002D646C"/>
    <w:rsid w:val="002E0E18"/>
    <w:rsid w:val="0033301C"/>
    <w:rsid w:val="0033437E"/>
    <w:rsid w:val="0036165A"/>
    <w:rsid w:val="00371684"/>
    <w:rsid w:val="00377DF0"/>
    <w:rsid w:val="003E0256"/>
    <w:rsid w:val="003E3A11"/>
    <w:rsid w:val="00400A5D"/>
    <w:rsid w:val="004133AC"/>
    <w:rsid w:val="004420BA"/>
    <w:rsid w:val="00454468"/>
    <w:rsid w:val="004552B0"/>
    <w:rsid w:val="00455AE4"/>
    <w:rsid w:val="0046453E"/>
    <w:rsid w:val="004737A9"/>
    <w:rsid w:val="004D17AD"/>
    <w:rsid w:val="00504138"/>
    <w:rsid w:val="0050694B"/>
    <w:rsid w:val="00513A51"/>
    <w:rsid w:val="005842E1"/>
    <w:rsid w:val="005B7AC3"/>
    <w:rsid w:val="0061611D"/>
    <w:rsid w:val="0065377A"/>
    <w:rsid w:val="00675BCC"/>
    <w:rsid w:val="00675CE6"/>
    <w:rsid w:val="006B1759"/>
    <w:rsid w:val="00703900"/>
    <w:rsid w:val="0071186E"/>
    <w:rsid w:val="00720B21"/>
    <w:rsid w:val="007848DC"/>
    <w:rsid w:val="007866B7"/>
    <w:rsid w:val="007B1234"/>
    <w:rsid w:val="007D3840"/>
    <w:rsid w:val="007D4399"/>
    <w:rsid w:val="007F13A1"/>
    <w:rsid w:val="008A1AEB"/>
    <w:rsid w:val="008B09D2"/>
    <w:rsid w:val="008F547B"/>
    <w:rsid w:val="00906A8C"/>
    <w:rsid w:val="00945ABB"/>
    <w:rsid w:val="00955424"/>
    <w:rsid w:val="00964DA2"/>
    <w:rsid w:val="00973BCB"/>
    <w:rsid w:val="009932FC"/>
    <w:rsid w:val="009A3D3D"/>
    <w:rsid w:val="009D2020"/>
    <w:rsid w:val="00A10589"/>
    <w:rsid w:val="00A17C6E"/>
    <w:rsid w:val="00A46D88"/>
    <w:rsid w:val="00AE5609"/>
    <w:rsid w:val="00AE5BFD"/>
    <w:rsid w:val="00B97C89"/>
    <w:rsid w:val="00BA5E4A"/>
    <w:rsid w:val="00BC7770"/>
    <w:rsid w:val="00C43C15"/>
    <w:rsid w:val="00CC114B"/>
    <w:rsid w:val="00CE657F"/>
    <w:rsid w:val="00D57B21"/>
    <w:rsid w:val="00DB6557"/>
    <w:rsid w:val="00DF1BED"/>
    <w:rsid w:val="00E07EC0"/>
    <w:rsid w:val="00E103DC"/>
    <w:rsid w:val="00E47152"/>
    <w:rsid w:val="00E62043"/>
    <w:rsid w:val="00E92202"/>
    <w:rsid w:val="00EA54FA"/>
    <w:rsid w:val="00ED479D"/>
    <w:rsid w:val="00EE466E"/>
    <w:rsid w:val="00EF4C3F"/>
    <w:rsid w:val="00F55849"/>
    <w:rsid w:val="00FD18CF"/>
    <w:rsid w:val="00FD5D89"/>
    <w:rsid w:val="00FF6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6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66B7"/>
    <w:rPr>
      <w:sz w:val="18"/>
      <w:szCs w:val="18"/>
    </w:rPr>
  </w:style>
  <w:style w:type="paragraph" w:styleId="a4">
    <w:name w:val="footer"/>
    <w:basedOn w:val="a"/>
    <w:link w:val="Char0"/>
    <w:uiPriority w:val="99"/>
    <w:unhideWhenUsed/>
    <w:rsid w:val="007866B7"/>
    <w:pPr>
      <w:tabs>
        <w:tab w:val="center" w:pos="4153"/>
        <w:tab w:val="right" w:pos="8306"/>
      </w:tabs>
      <w:snapToGrid w:val="0"/>
      <w:jc w:val="left"/>
    </w:pPr>
    <w:rPr>
      <w:sz w:val="18"/>
      <w:szCs w:val="18"/>
    </w:rPr>
  </w:style>
  <w:style w:type="character" w:customStyle="1" w:styleId="Char0">
    <w:name w:val="页脚 Char"/>
    <w:basedOn w:val="a0"/>
    <w:link w:val="a4"/>
    <w:uiPriority w:val="99"/>
    <w:rsid w:val="007866B7"/>
    <w:rPr>
      <w:sz w:val="18"/>
      <w:szCs w:val="18"/>
    </w:rPr>
  </w:style>
  <w:style w:type="paragraph" w:styleId="a5">
    <w:name w:val="List Paragraph"/>
    <w:basedOn w:val="a"/>
    <w:uiPriority w:val="34"/>
    <w:qFormat/>
    <w:rsid w:val="007866B7"/>
    <w:pPr>
      <w:ind w:firstLineChars="200" w:firstLine="420"/>
    </w:pPr>
  </w:style>
  <w:style w:type="paragraph" w:styleId="a6">
    <w:name w:val="Balloon Text"/>
    <w:basedOn w:val="a"/>
    <w:link w:val="Char1"/>
    <w:uiPriority w:val="99"/>
    <w:semiHidden/>
    <w:unhideWhenUsed/>
    <w:rsid w:val="0061611D"/>
    <w:rPr>
      <w:sz w:val="18"/>
      <w:szCs w:val="18"/>
    </w:rPr>
  </w:style>
  <w:style w:type="character" w:customStyle="1" w:styleId="Char1">
    <w:name w:val="批注框文本 Char"/>
    <w:basedOn w:val="a0"/>
    <w:link w:val="a6"/>
    <w:uiPriority w:val="99"/>
    <w:semiHidden/>
    <w:rsid w:val="0061611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dc:creator>
  <cp:keywords/>
  <dc:description/>
  <cp:lastModifiedBy>user</cp:lastModifiedBy>
  <cp:revision>15</cp:revision>
  <cp:lastPrinted>2014-09-30T09:13:00Z</cp:lastPrinted>
  <dcterms:created xsi:type="dcterms:W3CDTF">2014-09-29T01:16:00Z</dcterms:created>
  <dcterms:modified xsi:type="dcterms:W3CDTF">2014-09-30T09:13:00Z</dcterms:modified>
</cp:coreProperties>
</file>